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01" w:rsidRDefault="00830501" w:rsidP="00823DC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3DC6">
        <w:rPr>
          <w:rFonts w:ascii="Arial" w:hAnsi="Arial" w:cs="Arial"/>
          <w:b/>
          <w:sz w:val="24"/>
          <w:szCs w:val="24"/>
        </w:rPr>
        <w:t xml:space="preserve">Paula Galatto De Fáveri </w:t>
      </w:r>
    </w:p>
    <w:p w:rsidR="00823DC6" w:rsidRDefault="00823DC6" w:rsidP="00823DC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23DC6" w:rsidRPr="00830501" w:rsidRDefault="00823DC6" w:rsidP="00823DC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0501">
        <w:rPr>
          <w:rFonts w:ascii="Arial" w:hAnsi="Arial" w:cs="Arial"/>
          <w:b/>
          <w:sz w:val="24"/>
          <w:szCs w:val="24"/>
        </w:rPr>
        <w:t>Algumas considerações ao Anteprojeto de Lei para a Proteção de Dados Pessoais</w:t>
      </w:r>
    </w:p>
    <w:p w:rsidR="00830501" w:rsidRPr="00830501" w:rsidRDefault="00830501" w:rsidP="0083050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6518A" w:rsidRPr="00830501" w:rsidRDefault="002A0CE4" w:rsidP="0083050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30501">
        <w:rPr>
          <w:rFonts w:ascii="Arial" w:hAnsi="Arial" w:cs="Arial"/>
          <w:sz w:val="24"/>
          <w:szCs w:val="24"/>
        </w:rPr>
        <w:t>O debate travado acerca da proteção de dados pessoais é, além de necessário, intrínseco à Era da Informação a que se vivencia. Nessa esteira, um aspecto que merece destaque é a necessidade de proteção à privacidade dos dados pessoais dos usuários da Internet, essencialmente em face aos provedores.</w:t>
      </w:r>
    </w:p>
    <w:p w:rsidR="002A0CE4" w:rsidRPr="00830501" w:rsidRDefault="002A0CE4" w:rsidP="0083050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30501">
        <w:rPr>
          <w:rFonts w:ascii="Arial" w:hAnsi="Arial" w:cs="Arial"/>
          <w:sz w:val="24"/>
          <w:szCs w:val="24"/>
        </w:rPr>
        <w:t xml:space="preserve">No que concerne </w:t>
      </w:r>
      <w:r w:rsidR="00E93D82">
        <w:rPr>
          <w:rFonts w:ascii="Arial" w:hAnsi="Arial" w:cs="Arial"/>
          <w:sz w:val="24"/>
          <w:szCs w:val="24"/>
        </w:rPr>
        <w:t>a ess</w:t>
      </w:r>
      <w:r w:rsidR="00AB2576" w:rsidRPr="00830501">
        <w:rPr>
          <w:rFonts w:ascii="Arial" w:hAnsi="Arial" w:cs="Arial"/>
          <w:sz w:val="24"/>
          <w:szCs w:val="24"/>
        </w:rPr>
        <w:t>e direito da personalidade</w:t>
      </w:r>
      <w:r w:rsidRPr="00830501">
        <w:rPr>
          <w:rFonts w:ascii="Arial" w:hAnsi="Arial" w:cs="Arial"/>
          <w:sz w:val="24"/>
          <w:szCs w:val="24"/>
        </w:rPr>
        <w:t xml:space="preserve"> especificamente, objeto de discussão no presente Anteprojeto de Lei para Proteção de Dados Pessoais,</w:t>
      </w:r>
      <w:r w:rsidR="00AB2576" w:rsidRPr="00830501">
        <w:rPr>
          <w:rFonts w:ascii="Arial" w:hAnsi="Arial" w:cs="Arial"/>
          <w:sz w:val="24"/>
          <w:szCs w:val="24"/>
        </w:rPr>
        <w:t xml:space="preserve"> oportuna é a explanação de Matos (2013, p. 141), o qual aponta como foco urgente do Direito a exploração publicitária dos dados dos usuários dos </w:t>
      </w:r>
      <w:r w:rsidR="00AB2576" w:rsidRPr="00830501">
        <w:rPr>
          <w:rFonts w:ascii="Arial" w:hAnsi="Arial" w:cs="Arial"/>
          <w:i/>
          <w:sz w:val="24"/>
          <w:szCs w:val="24"/>
        </w:rPr>
        <w:t>websites</w:t>
      </w:r>
      <w:r w:rsidR="00AB2576" w:rsidRPr="00830501">
        <w:rPr>
          <w:rFonts w:ascii="Arial" w:hAnsi="Arial" w:cs="Arial"/>
          <w:sz w:val="24"/>
          <w:szCs w:val="24"/>
        </w:rPr>
        <w:t>, porquanto o cruzamento de informações enseja a quebra de privacidade dos dados e a sua utilização criminosa.</w:t>
      </w:r>
    </w:p>
    <w:p w:rsidR="00AB2576" w:rsidRPr="00830501" w:rsidRDefault="00AB2576" w:rsidP="0083050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30501">
        <w:rPr>
          <w:rFonts w:ascii="Arial" w:hAnsi="Arial" w:cs="Arial"/>
          <w:sz w:val="24"/>
          <w:szCs w:val="24"/>
        </w:rPr>
        <w:t>Para tanto, a leitura do Anteprojeto traz a percepção de que o mesmo se pauta justamente nessa diretriz e premissas, isto é, de proteger os direitos da personalidade do usuário face o armazenamento e a utilização de suas informações, como ocorre, por exemplo, nos sites de serviços gratuitos, os quais exigem o cadastramento de informações pessoais.</w:t>
      </w:r>
    </w:p>
    <w:p w:rsidR="00432C5A" w:rsidRPr="00830501" w:rsidRDefault="00432C5A" w:rsidP="0083050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30501">
        <w:rPr>
          <w:rFonts w:ascii="Arial" w:hAnsi="Arial" w:cs="Arial"/>
          <w:sz w:val="24"/>
          <w:szCs w:val="24"/>
        </w:rPr>
        <w:t xml:space="preserve">Por outro lado, há que se destacar a necessidade de se vedar o uso irrestrito das informações fornecidas pelos usuários aos serviços, em respeito à tutela dos direitos da personalidade. </w:t>
      </w:r>
    </w:p>
    <w:p w:rsidR="00432C5A" w:rsidRDefault="00432C5A" w:rsidP="0083050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30501">
        <w:rPr>
          <w:rFonts w:ascii="Arial" w:hAnsi="Arial" w:cs="Arial"/>
          <w:sz w:val="24"/>
          <w:szCs w:val="24"/>
        </w:rPr>
        <w:t xml:space="preserve">De maneira a contribuir com tal debate, também é importante </w:t>
      </w:r>
      <w:r w:rsidR="00B16D55" w:rsidRPr="00830501">
        <w:rPr>
          <w:rFonts w:ascii="Arial" w:hAnsi="Arial" w:cs="Arial"/>
          <w:sz w:val="24"/>
          <w:szCs w:val="24"/>
        </w:rPr>
        <w:t>trazer em pauta</w:t>
      </w:r>
      <w:r w:rsidRPr="00830501">
        <w:rPr>
          <w:rFonts w:ascii="Arial" w:hAnsi="Arial" w:cs="Arial"/>
          <w:sz w:val="24"/>
          <w:szCs w:val="24"/>
        </w:rPr>
        <w:t xml:space="preserve"> duas situações: primeiramente, o fato de a Constituição Federal</w:t>
      </w:r>
      <w:r w:rsidR="00E93D82">
        <w:rPr>
          <w:rFonts w:ascii="Arial" w:hAnsi="Arial" w:cs="Arial"/>
          <w:sz w:val="24"/>
          <w:szCs w:val="24"/>
        </w:rPr>
        <w:t>,</w:t>
      </w:r>
      <w:r w:rsidRPr="00830501">
        <w:rPr>
          <w:rFonts w:ascii="Arial" w:hAnsi="Arial" w:cs="Arial"/>
          <w:sz w:val="24"/>
          <w:szCs w:val="24"/>
        </w:rPr>
        <w:t xml:space="preserve"> de 1988</w:t>
      </w:r>
      <w:r w:rsidR="00E93D82">
        <w:rPr>
          <w:rFonts w:ascii="Arial" w:hAnsi="Arial" w:cs="Arial"/>
          <w:sz w:val="24"/>
          <w:szCs w:val="24"/>
        </w:rPr>
        <w:t>,</w:t>
      </w:r>
      <w:r w:rsidRPr="00830501">
        <w:rPr>
          <w:rFonts w:ascii="Arial" w:hAnsi="Arial" w:cs="Arial"/>
          <w:sz w:val="24"/>
          <w:szCs w:val="24"/>
        </w:rPr>
        <w:t xml:space="preserve"> vedar o anonimato (através da</w:t>
      </w:r>
      <w:r w:rsidR="00B16D55" w:rsidRPr="00830501">
        <w:rPr>
          <w:rFonts w:ascii="Arial" w:hAnsi="Arial" w:cs="Arial"/>
          <w:sz w:val="24"/>
          <w:szCs w:val="24"/>
        </w:rPr>
        <w:t xml:space="preserve"> necessidade de</w:t>
      </w:r>
      <w:r w:rsidRPr="00830501">
        <w:rPr>
          <w:rFonts w:ascii="Arial" w:hAnsi="Arial" w:cs="Arial"/>
          <w:sz w:val="24"/>
          <w:szCs w:val="24"/>
        </w:rPr>
        <w:t xml:space="preserve"> identificação do número de IP, essencialmente</w:t>
      </w:r>
      <w:r w:rsidR="00B16D55" w:rsidRPr="00830501">
        <w:rPr>
          <w:rFonts w:ascii="Arial" w:hAnsi="Arial" w:cs="Arial"/>
          <w:sz w:val="24"/>
          <w:szCs w:val="24"/>
        </w:rPr>
        <w:t xml:space="preserve"> em prol da prevenção dos crimes cibernéticos), o que não obsta, entretanto, o direito à privacidade.</w:t>
      </w:r>
    </w:p>
    <w:p w:rsidR="00830501" w:rsidRPr="00830501" w:rsidRDefault="00830501" w:rsidP="0083050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16D55" w:rsidRPr="00830501" w:rsidRDefault="00B16D55" w:rsidP="00B16D55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830501">
        <w:rPr>
          <w:rFonts w:ascii="Arial" w:hAnsi="Arial" w:cs="Arial"/>
          <w:sz w:val="20"/>
          <w:szCs w:val="20"/>
        </w:rPr>
        <w:t>A internet e, sobretudo, o ato de “Googlear”, trouxeram repercussões das mais diversas na vida individual e em sociedade, colocando em xeque diversos paradigmas da vida pós-moderna: o consumo, as relações sociais, a comunicação e a informação jamais serão as mesmas (BOFF, FORTES, p. 110. 2014).</w:t>
      </w:r>
    </w:p>
    <w:p w:rsidR="00830501" w:rsidRPr="00830501" w:rsidRDefault="00830501" w:rsidP="00B16D5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B16D55" w:rsidRDefault="00B16D55" w:rsidP="0083050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30501">
        <w:rPr>
          <w:rFonts w:ascii="Arial" w:hAnsi="Arial" w:cs="Arial"/>
          <w:sz w:val="24"/>
          <w:szCs w:val="24"/>
        </w:rPr>
        <w:t xml:space="preserve">Inegável, portanto, é a carência jurídica brasileira no âmbito da regulação do </w:t>
      </w:r>
      <w:r w:rsidRPr="00830501">
        <w:rPr>
          <w:rFonts w:ascii="Arial" w:hAnsi="Arial" w:cs="Arial"/>
          <w:i/>
          <w:sz w:val="24"/>
          <w:szCs w:val="24"/>
        </w:rPr>
        <w:t>ciberespaço</w:t>
      </w:r>
      <w:r w:rsidRPr="00830501">
        <w:rPr>
          <w:rFonts w:ascii="Arial" w:hAnsi="Arial" w:cs="Arial"/>
          <w:sz w:val="24"/>
          <w:szCs w:val="24"/>
        </w:rPr>
        <w:t>, inferindo-se como primordiais as disposições do Anteprojeto</w:t>
      </w:r>
      <w:r w:rsidR="00830501">
        <w:rPr>
          <w:rFonts w:ascii="Arial" w:hAnsi="Arial" w:cs="Arial"/>
          <w:sz w:val="24"/>
          <w:szCs w:val="24"/>
        </w:rPr>
        <w:t>, j</w:t>
      </w:r>
      <w:r w:rsidR="00830501" w:rsidRPr="00830501">
        <w:rPr>
          <w:rFonts w:ascii="Arial" w:hAnsi="Arial" w:cs="Arial"/>
          <w:sz w:val="24"/>
          <w:szCs w:val="24"/>
        </w:rPr>
        <w:t>á que não podem as partes</w:t>
      </w:r>
      <w:r w:rsidR="00830501">
        <w:rPr>
          <w:rFonts w:ascii="Arial" w:hAnsi="Arial" w:cs="Arial"/>
          <w:sz w:val="24"/>
          <w:szCs w:val="24"/>
        </w:rPr>
        <w:t>,</w:t>
      </w:r>
      <w:r w:rsidR="00830501" w:rsidRPr="00830501">
        <w:rPr>
          <w:rFonts w:ascii="Arial" w:hAnsi="Arial" w:cs="Arial"/>
          <w:sz w:val="24"/>
          <w:szCs w:val="24"/>
        </w:rPr>
        <w:t xml:space="preserve"> envolvidas em conflitos oriundos dessa área</w:t>
      </w:r>
      <w:r w:rsidR="00830501">
        <w:rPr>
          <w:rFonts w:ascii="Arial" w:hAnsi="Arial" w:cs="Arial"/>
          <w:sz w:val="24"/>
          <w:szCs w:val="24"/>
        </w:rPr>
        <w:t>,</w:t>
      </w:r>
      <w:r w:rsidR="00830501" w:rsidRPr="00830501">
        <w:rPr>
          <w:rFonts w:ascii="Arial" w:hAnsi="Arial" w:cs="Arial"/>
          <w:sz w:val="24"/>
          <w:szCs w:val="24"/>
        </w:rPr>
        <w:t xml:space="preserve"> verem</w:t>
      </w:r>
      <w:r w:rsidR="00830501">
        <w:rPr>
          <w:rFonts w:ascii="Arial" w:hAnsi="Arial" w:cs="Arial"/>
          <w:sz w:val="24"/>
          <w:szCs w:val="24"/>
        </w:rPr>
        <w:t>-se</w:t>
      </w:r>
      <w:r w:rsidR="00830501" w:rsidRPr="00830501">
        <w:rPr>
          <w:rFonts w:ascii="Arial" w:hAnsi="Arial" w:cs="Arial"/>
          <w:sz w:val="24"/>
          <w:szCs w:val="24"/>
        </w:rPr>
        <w:t xml:space="preserve"> “à mercê da consciência jurisdicional”, tal como afirmam Fortes e Migliavacca (2014, p. 302). </w:t>
      </w:r>
    </w:p>
    <w:p w:rsidR="00830501" w:rsidRDefault="00830501" w:rsidP="008305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0501" w:rsidRDefault="00830501" w:rsidP="008305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0501" w:rsidRDefault="00830501" w:rsidP="00830501">
      <w:pPr>
        <w:pStyle w:val="Ttulo"/>
        <w:outlineLvl w:val="0"/>
      </w:pPr>
      <w:bookmarkStart w:id="0" w:name="_Toc402546693"/>
      <w:r>
        <w:t>REFERÊNCIAS</w:t>
      </w:r>
      <w:bookmarkEnd w:id="0"/>
    </w:p>
    <w:p w:rsidR="00830501" w:rsidRDefault="00830501" w:rsidP="00830501">
      <w:pPr>
        <w:pStyle w:val="Ttulo"/>
        <w:jc w:val="left"/>
        <w:outlineLvl w:val="0"/>
      </w:pPr>
    </w:p>
    <w:p w:rsidR="00830501" w:rsidRDefault="00830501" w:rsidP="008305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BOFF, Salete Oro; FORTES, Vinícius Borges. A privacidade e a proteção dos dados pessoais no ciberespaço como um direito fundamental: perspectivas de construção de um marco regulatório para o Brasil. </w:t>
      </w:r>
      <w:r>
        <w:rPr>
          <w:rFonts w:ascii="Arial" w:hAnsi="Arial" w:cs="Arial"/>
          <w:b/>
        </w:rPr>
        <w:t xml:space="preserve">Sequência: </w:t>
      </w:r>
      <w:r>
        <w:rPr>
          <w:rFonts w:ascii="Arial" w:hAnsi="Arial" w:cs="Arial"/>
        </w:rPr>
        <w:t>estudos jurídicos e políticos. V. 35, n. 68, p. 109-127. Florianópolis: UFSC, jun. 2014. Disponível em: &lt; https://periodicos.ufsc.br/index.php/sequencia/article/view/2177-7055.2013v35n68p109 &gt;. Acesso em: 26 jul. 2014.</w:t>
      </w:r>
    </w:p>
    <w:p w:rsidR="00830501" w:rsidRDefault="00830501" w:rsidP="008305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FORTES, Vinícius Borges; MIGLIAVACCA. DPI – Deep Packet Inspection: uma análise da violação da privacidade e dos dados pessoais no ciberespaço como prática de transgressão dos direitos humanos a partir da tecnologia de inspeção profunda de pacotes. </w:t>
      </w:r>
      <w:r>
        <w:rPr>
          <w:rFonts w:ascii="Arial" w:hAnsi="Arial" w:cs="Arial"/>
          <w:b/>
        </w:rPr>
        <w:t>Direito e novas tecnologias</w:t>
      </w:r>
      <w:r>
        <w:rPr>
          <w:rFonts w:ascii="Arial" w:hAnsi="Arial" w:cs="Arial"/>
        </w:rPr>
        <w:t xml:space="preserve"> [Recurso eletrônico on-line] organização CONPEDI/UFSC; coordenadores: Aires José Rover, José Renato GazieroCella, Fernando Galindo Ayuda – Florianópolis: CONPEDI, 2014, p. 285-304. Disponível em: &lt; http://www.publicadireito.com.br/publicacao/ufsc/livro.php?gt=122 &gt;. Acesso em: 26 jul. 2014.</w:t>
      </w:r>
    </w:p>
    <w:p w:rsidR="00823DC6" w:rsidRDefault="00823DC6" w:rsidP="00823D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MATOS, Leonardo Melo. Direito à privacidade na internet: o compartilhamento de dados entre websites e a violação à privacidade. </w:t>
      </w:r>
      <w:r>
        <w:rPr>
          <w:rFonts w:ascii="Arial" w:hAnsi="Arial" w:cs="Arial"/>
          <w:b/>
        </w:rPr>
        <w:t>Direito e novas tecnologias</w:t>
      </w:r>
      <w:r>
        <w:rPr>
          <w:rFonts w:ascii="Arial" w:hAnsi="Arial" w:cs="Arial"/>
        </w:rPr>
        <w:t xml:space="preserve"> [Recurso eletrônico on-line] organização CONPEDI/ UNICURITIBA; coordenadores: Aires José Rover, Adalberto Simão Filho, Rosalice Fidalgo Pinheiro – Florianópolis: FUNJAB, 2013, p.140-160. Disponível em: &lt; http://www.publicadireito.com.br/publicacao/unicuritiba/livro.php?gt=122 &gt;. Acesso em: 26 jul. 2014.</w:t>
      </w:r>
    </w:p>
    <w:p w:rsidR="00823DC6" w:rsidRDefault="00823DC6" w:rsidP="00823DC6">
      <w:pPr>
        <w:rPr>
          <w:rFonts w:ascii="Arial" w:hAnsi="Arial" w:cs="Arial"/>
        </w:rPr>
      </w:pPr>
    </w:p>
    <w:p w:rsidR="00830501" w:rsidRDefault="00830501" w:rsidP="00830501">
      <w:pPr>
        <w:rPr>
          <w:rFonts w:ascii="Arial" w:hAnsi="Arial" w:cs="Arial"/>
        </w:rPr>
      </w:pPr>
    </w:p>
    <w:p w:rsidR="00830501" w:rsidRPr="00830501" w:rsidRDefault="00830501" w:rsidP="008305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30501" w:rsidRPr="00830501" w:rsidSect="00A746E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FBA" w:rsidRDefault="006F3FBA" w:rsidP="00830501">
      <w:pPr>
        <w:spacing w:after="0" w:line="240" w:lineRule="auto"/>
      </w:pPr>
      <w:r>
        <w:separator/>
      </w:r>
    </w:p>
  </w:endnote>
  <w:endnote w:type="continuationSeparator" w:id="1">
    <w:p w:rsidR="006F3FBA" w:rsidRDefault="006F3FBA" w:rsidP="0083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01" w:rsidRDefault="0083050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Acadêmica da décima fase, do Curso de Direito da Universidade do Extremo Sul Catarinense - UNESC</w:t>
    </w:r>
  </w:p>
  <w:p w:rsidR="00830501" w:rsidRDefault="008305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FBA" w:rsidRDefault="006F3FBA" w:rsidP="00830501">
      <w:pPr>
        <w:spacing w:after="0" w:line="240" w:lineRule="auto"/>
      </w:pPr>
      <w:r>
        <w:separator/>
      </w:r>
    </w:p>
  </w:footnote>
  <w:footnote w:type="continuationSeparator" w:id="1">
    <w:p w:rsidR="006F3FBA" w:rsidRDefault="006F3FBA" w:rsidP="00830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CE4"/>
    <w:rsid w:val="002A0CE4"/>
    <w:rsid w:val="00432C5A"/>
    <w:rsid w:val="005C1D90"/>
    <w:rsid w:val="00686E62"/>
    <w:rsid w:val="006F3FBA"/>
    <w:rsid w:val="00823DC6"/>
    <w:rsid w:val="00830501"/>
    <w:rsid w:val="00A746E8"/>
    <w:rsid w:val="00AB2576"/>
    <w:rsid w:val="00B16D55"/>
    <w:rsid w:val="00E9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30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0501"/>
  </w:style>
  <w:style w:type="paragraph" w:styleId="Rodap">
    <w:name w:val="footer"/>
    <w:basedOn w:val="Normal"/>
    <w:link w:val="RodapChar"/>
    <w:uiPriority w:val="99"/>
    <w:unhideWhenUsed/>
    <w:rsid w:val="00830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0501"/>
  </w:style>
  <w:style w:type="paragraph" w:styleId="Textodebalo">
    <w:name w:val="Balloon Text"/>
    <w:basedOn w:val="Normal"/>
    <w:link w:val="TextodebaloChar"/>
    <w:uiPriority w:val="99"/>
    <w:semiHidden/>
    <w:unhideWhenUsed/>
    <w:rsid w:val="0083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50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830501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30501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2</cp:revision>
  <dcterms:created xsi:type="dcterms:W3CDTF">2015-05-02T08:50:00Z</dcterms:created>
  <dcterms:modified xsi:type="dcterms:W3CDTF">2015-05-02T09:46:00Z</dcterms:modified>
</cp:coreProperties>
</file>